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CA2B" w14:textId="77777777" w:rsidR="00A677C4" w:rsidRDefault="00A677C4" w:rsidP="00A677C4">
      <w:pPr>
        <w:rPr>
          <w:rFonts w:ascii="Arial Black" w:hAnsi="Arial Black" w:cs="Arial Black"/>
          <w:color w:val="0089CF"/>
          <w:sz w:val="32"/>
          <w:szCs w:val="32"/>
        </w:rPr>
      </w:pPr>
    </w:p>
    <w:p w14:paraId="5DF99915" w14:textId="77777777" w:rsidR="00A677C4" w:rsidRDefault="00A677C4" w:rsidP="00A677C4">
      <w:pPr>
        <w:rPr>
          <w:rFonts w:ascii="Arial Black" w:hAnsi="Arial Black" w:cs="Arial Black"/>
          <w:color w:val="0089CF"/>
          <w:sz w:val="32"/>
          <w:szCs w:val="32"/>
        </w:rPr>
      </w:pPr>
    </w:p>
    <w:p w14:paraId="4B7293B5" w14:textId="77777777" w:rsidR="00A677C4" w:rsidRDefault="00A677C4" w:rsidP="00A677C4">
      <w:pPr>
        <w:rPr>
          <w:rFonts w:ascii="Verdana" w:hAnsi="Verdana" w:cs="Arial Black"/>
          <w:b/>
          <w:color w:val="0089CF"/>
          <w:sz w:val="32"/>
          <w:szCs w:val="32"/>
        </w:rPr>
      </w:pPr>
    </w:p>
    <w:p w14:paraId="0599768D" w14:textId="77777777" w:rsidR="00A677C4" w:rsidRDefault="00A677C4" w:rsidP="00A677C4">
      <w:pPr>
        <w:rPr>
          <w:rFonts w:ascii="Verdana" w:hAnsi="Verdana" w:cs="Arial Black"/>
          <w:b/>
          <w:color w:val="0089CF"/>
          <w:sz w:val="32"/>
          <w:szCs w:val="32"/>
        </w:rPr>
      </w:pPr>
    </w:p>
    <w:p w14:paraId="6B65B2FF" w14:textId="42B677D2" w:rsidR="002130B5" w:rsidRPr="00A677C4" w:rsidRDefault="00A677C4" w:rsidP="004349AE">
      <w:pPr>
        <w:ind w:left="720"/>
        <w:rPr>
          <w:rFonts w:ascii="Verdana" w:hAnsi="Verdana"/>
          <w:b/>
          <w:color w:val="auto"/>
          <w:kern w:val="0"/>
          <w:sz w:val="28"/>
          <w:szCs w:val="28"/>
        </w:rPr>
      </w:pPr>
      <w:bookmarkStart w:id="0" w:name="_GoBack"/>
      <w:bookmarkEnd w:id="0"/>
      <w:r w:rsidRPr="00A677C4">
        <w:rPr>
          <w:rFonts w:ascii="Verdana" w:hAnsi="Verdana" w:cs="Arial Black"/>
          <w:b/>
          <w:color w:val="0089CF"/>
          <w:sz w:val="32"/>
          <w:szCs w:val="32"/>
        </w:rPr>
        <w:t>MENU OF SERVICES</w:t>
      </w:r>
      <w:r>
        <w:rPr>
          <w:rFonts w:ascii="Verdana" w:hAnsi="Verdana" w:cs="Arial Black"/>
          <w:b/>
          <w:color w:val="0089CF"/>
          <w:sz w:val="32"/>
          <w:szCs w:val="32"/>
        </w:rPr>
        <w:br/>
      </w:r>
      <w:r w:rsidR="002130B5" w:rsidRPr="00A677C4">
        <w:rPr>
          <w:rFonts w:ascii="Verdana" w:hAnsi="Verdana" w:cs="Arial Black"/>
          <w:b/>
          <w:color w:val="318444"/>
          <w:sz w:val="28"/>
          <w:szCs w:val="28"/>
        </w:rPr>
        <w:t>COLLEGE FUNDING PROJECT</w:t>
      </w:r>
    </w:p>
    <w:p w14:paraId="3790CE2F" w14:textId="77777777" w:rsidR="002130B5" w:rsidRDefault="002130B5" w:rsidP="00A677C4">
      <w:pPr>
        <w:overflowPunct/>
        <w:rPr>
          <w:rFonts w:ascii="Verdana" w:hAnsi="Verdana"/>
          <w:color w:val="auto"/>
          <w:kern w:val="0"/>
        </w:rPr>
      </w:pPr>
    </w:p>
    <w:p w14:paraId="4942AA21" w14:textId="77777777" w:rsidR="004349AE" w:rsidRPr="00A677C4" w:rsidRDefault="004349AE" w:rsidP="00A677C4">
      <w:pPr>
        <w:overflowPunct/>
        <w:rPr>
          <w:rFonts w:ascii="Verdana" w:hAnsi="Verdana"/>
          <w:color w:val="auto"/>
          <w:kern w:val="0"/>
        </w:rPr>
        <w:sectPr w:rsidR="004349AE" w:rsidRPr="00A677C4" w:rsidSect="00A677C4">
          <w:headerReference w:type="default" r:id="rId7"/>
          <w:footerReference w:type="default" r:id="rId8"/>
          <w:pgSz w:w="12240" w:h="15840"/>
          <w:pgMar w:top="720" w:right="720" w:bottom="720" w:left="720" w:header="720" w:footer="720" w:gutter="0"/>
          <w:cols w:space="720"/>
          <w:noEndnote/>
          <w:docGrid w:linePitch="272"/>
        </w:sectPr>
      </w:pPr>
    </w:p>
    <w:p w14:paraId="1D8591A7" w14:textId="77777777" w:rsidR="002130B5" w:rsidRPr="00A677C4" w:rsidRDefault="002130B5" w:rsidP="00A677C4">
      <w:pPr>
        <w:widowControl/>
        <w:rPr>
          <w:rFonts w:ascii="Verdana" w:hAnsi="Verdana" w:cs="Segoe UI"/>
        </w:rPr>
      </w:pPr>
      <w:r w:rsidRPr="00A677C4">
        <w:rPr>
          <w:rFonts w:ascii="Verdana" w:hAnsi="Verdana" w:cs="Segoe UI"/>
          <w:b/>
          <w:bCs/>
          <w:color w:val="318444"/>
        </w:rPr>
        <w:t>Paying for College Presentation: Get in the Game!</w:t>
      </w:r>
      <w:r w:rsidRPr="00A677C4">
        <w:rPr>
          <w:rFonts w:ascii="Verdana" w:hAnsi="Verdana" w:cs="Segoe UI"/>
        </w:rPr>
        <w:br/>
        <w:t xml:space="preserve">This workshop provides an overview of the many options available to families to </w:t>
      </w:r>
      <w:r w:rsidR="00A677C4">
        <w:rPr>
          <w:rFonts w:ascii="Verdana" w:hAnsi="Verdana" w:cs="Segoe UI"/>
        </w:rPr>
        <w:br/>
      </w:r>
      <w:r w:rsidRPr="00A677C4">
        <w:rPr>
          <w:rFonts w:ascii="Verdana" w:hAnsi="Verdana" w:cs="Segoe UI"/>
        </w:rPr>
        <w:t>pay for college. The goal is to inform students and parents about government grants, scholarships, loans, FAFSA application procedures and additional services and programs provided by $</w:t>
      </w:r>
      <w:proofErr w:type="spellStart"/>
      <w:r w:rsidRPr="00A677C4">
        <w:rPr>
          <w:rFonts w:ascii="Verdana" w:hAnsi="Verdana" w:cs="Segoe UI"/>
        </w:rPr>
        <w:t>tand</w:t>
      </w:r>
      <w:proofErr w:type="spellEnd"/>
      <w:r w:rsidRPr="00A677C4">
        <w:rPr>
          <w:rFonts w:ascii="Verdana" w:hAnsi="Verdana" w:cs="Segoe UI"/>
        </w:rPr>
        <w:t xml:space="preserve"> by Me. Time: 30-90 minutes (depends on audience and presentation).</w:t>
      </w:r>
    </w:p>
    <w:p w14:paraId="28316918" w14:textId="77777777" w:rsidR="002130B5" w:rsidRPr="00A677C4" w:rsidRDefault="002130B5" w:rsidP="00A677C4">
      <w:pPr>
        <w:widowControl/>
        <w:rPr>
          <w:rFonts w:ascii="Verdana" w:hAnsi="Verdana" w:cs="Segoe UI"/>
          <w:b/>
          <w:bCs/>
          <w:color w:val="318444"/>
        </w:rPr>
      </w:pPr>
    </w:p>
    <w:p w14:paraId="0A9984C1" w14:textId="77777777" w:rsidR="002130B5" w:rsidRPr="00A677C4" w:rsidRDefault="002130B5" w:rsidP="00A677C4">
      <w:pPr>
        <w:widowControl/>
        <w:rPr>
          <w:rFonts w:ascii="Verdana" w:hAnsi="Verdana" w:cs="Segoe UI"/>
        </w:rPr>
      </w:pPr>
      <w:r w:rsidRPr="00A677C4">
        <w:rPr>
          <w:rFonts w:ascii="Verdana" w:hAnsi="Verdana" w:cs="Segoe UI"/>
          <w:b/>
          <w:bCs/>
          <w:color w:val="318444"/>
        </w:rPr>
        <w:t>Scholarship Presentation: Scoring Big with Scholarships</w:t>
      </w:r>
      <w:r w:rsidRPr="00A677C4">
        <w:rPr>
          <w:rFonts w:ascii="Verdana" w:hAnsi="Verdana" w:cs="Segoe UI"/>
        </w:rPr>
        <w:br/>
        <w:t>This workshop explores scholarship opportunities from the federal and state governments as well as from institutions, private organizations and online sources. The goal is to inform students and parents about scholarship opportunities and the application process. Time: 45-60 minutes.</w:t>
      </w:r>
    </w:p>
    <w:p w14:paraId="3E869B15" w14:textId="77777777" w:rsidR="002130B5" w:rsidRPr="00A677C4" w:rsidRDefault="002130B5" w:rsidP="00A677C4">
      <w:pPr>
        <w:widowControl/>
        <w:rPr>
          <w:rFonts w:ascii="Verdana" w:hAnsi="Verdana" w:cs="Segoe UI"/>
        </w:rPr>
      </w:pPr>
    </w:p>
    <w:p w14:paraId="4CF84C98" w14:textId="77777777" w:rsidR="002130B5" w:rsidRPr="00A677C4" w:rsidRDefault="002130B5" w:rsidP="00A677C4">
      <w:pPr>
        <w:widowControl/>
        <w:rPr>
          <w:rFonts w:ascii="Verdana" w:hAnsi="Verdana" w:cs="Segoe UI"/>
        </w:rPr>
      </w:pPr>
      <w:r w:rsidRPr="00A677C4">
        <w:rPr>
          <w:rFonts w:ascii="Verdana" w:hAnsi="Verdana" w:cs="Segoe UI"/>
          <w:b/>
          <w:bCs/>
          <w:color w:val="318444"/>
        </w:rPr>
        <w:t>FAFSA Completion Workshop: Just Do It!</w:t>
      </w:r>
      <w:r w:rsidRPr="00A677C4">
        <w:rPr>
          <w:rFonts w:ascii="Verdana" w:hAnsi="Verdana" w:cs="Segoe UI"/>
        </w:rPr>
        <w:br/>
        <w:t>This is a “hands-on” workshop that will provide students and their families with actual, real-time assistance in completing the FAFSA. $</w:t>
      </w:r>
      <w:proofErr w:type="spellStart"/>
      <w:r w:rsidRPr="00A677C4">
        <w:rPr>
          <w:rFonts w:ascii="Verdana" w:hAnsi="Verdana" w:cs="Segoe UI"/>
        </w:rPr>
        <w:t>tand</w:t>
      </w:r>
      <w:proofErr w:type="spellEnd"/>
      <w:r w:rsidRPr="00A677C4">
        <w:rPr>
          <w:rFonts w:ascii="Verdana" w:hAnsi="Verdana" w:cs="Segoe UI"/>
        </w:rPr>
        <w:t xml:space="preserve"> By Me staff and trained volunteers will provide one-on-one advice. The goal of this “hands-on” workshop is to provide high school seniors and their families with actual, real-time assistance in completing the FAFSA. Underclassmen and their families are also encouraged to attend and complete the FAFSA4caster to begin </w:t>
      </w:r>
      <w:proofErr w:type="gramStart"/>
      <w:r w:rsidRPr="00A677C4">
        <w:rPr>
          <w:rFonts w:ascii="Verdana" w:hAnsi="Verdana" w:cs="Segoe UI"/>
        </w:rPr>
        <w:t>planning for the future</w:t>
      </w:r>
      <w:proofErr w:type="gramEnd"/>
      <w:r w:rsidRPr="00A677C4">
        <w:rPr>
          <w:rFonts w:ascii="Verdana" w:hAnsi="Verdana" w:cs="Segoe UI"/>
        </w:rPr>
        <w:t>.</w:t>
      </w:r>
      <w:r w:rsidRPr="00A677C4">
        <w:rPr>
          <w:rFonts w:ascii="Verdana" w:hAnsi="Verdana" w:cs="Segoe UI"/>
        </w:rPr>
        <w:br/>
        <w:t>Time: Varies from 20 minutes to 2 hours.</w:t>
      </w:r>
    </w:p>
    <w:p w14:paraId="6C9F467F" w14:textId="77777777" w:rsidR="002130B5" w:rsidRPr="00A677C4" w:rsidRDefault="002130B5" w:rsidP="00A677C4">
      <w:pPr>
        <w:widowControl/>
        <w:rPr>
          <w:rFonts w:ascii="Verdana" w:hAnsi="Verdana" w:cs="Segoe UI"/>
        </w:rPr>
      </w:pPr>
      <w:r w:rsidRPr="00A677C4">
        <w:rPr>
          <w:rFonts w:ascii="Verdana" w:hAnsi="Verdana" w:cs="Segoe UI"/>
          <w:b/>
          <w:bCs/>
          <w:color w:val="318444"/>
        </w:rPr>
        <w:br/>
        <w:t>College Enrollment Support: Seal the College Deal</w:t>
      </w:r>
      <w:r w:rsidRPr="00A677C4">
        <w:rPr>
          <w:rFonts w:ascii="Verdana" w:hAnsi="Verdana" w:cs="Segoe UI"/>
        </w:rPr>
        <w:br/>
        <w:t xml:space="preserve">This is a mentoring program that targets students, especially first generation, who need additional help after college acceptance. Students work with a mentor to explore decision making, deadlines and requirements needed to end up on a college campus. The goal is to avoid the “Summer Melt,” which can prevent students from transitioning to college because of missed deadlines and requirements.  </w:t>
      </w:r>
    </w:p>
    <w:p w14:paraId="356069D4" w14:textId="77777777" w:rsidR="002130B5" w:rsidRPr="00A677C4" w:rsidRDefault="002130B5" w:rsidP="00A677C4">
      <w:pPr>
        <w:widowControl/>
        <w:rPr>
          <w:rFonts w:ascii="Verdana" w:hAnsi="Verdana" w:cs="Segoe UI"/>
        </w:rPr>
      </w:pPr>
      <w:r w:rsidRPr="00A677C4">
        <w:rPr>
          <w:rFonts w:ascii="Verdana" w:hAnsi="Verdana" w:cs="Segoe UI"/>
          <w:b/>
          <w:bCs/>
          <w:color w:val="318444"/>
        </w:rPr>
        <w:br/>
        <w:t xml:space="preserve">Paying for College-For Juniors: Spring Training </w:t>
      </w:r>
      <w:r w:rsidRPr="00A677C4">
        <w:rPr>
          <w:rFonts w:ascii="Verdana" w:hAnsi="Verdana" w:cs="Segoe UI"/>
        </w:rPr>
        <w:br/>
        <w:t xml:space="preserve">This is an overview of options for paying for college (see above). The goal is to make students and their parents aware of financial aid as they approach their senior year. Students of all grades and their families are encouraged to attend.: 30-90 minutes.  </w:t>
      </w:r>
    </w:p>
    <w:p w14:paraId="4EC8AEE0" w14:textId="77777777" w:rsidR="002130B5" w:rsidRPr="00A677C4" w:rsidRDefault="002130B5" w:rsidP="00A677C4">
      <w:pPr>
        <w:widowControl/>
        <w:rPr>
          <w:rFonts w:ascii="Verdana" w:hAnsi="Verdana"/>
          <w:color w:val="auto"/>
          <w:kern w:val="0"/>
        </w:rPr>
      </w:pPr>
      <w:r w:rsidRPr="00A677C4">
        <w:rPr>
          <w:rFonts w:ascii="Verdana" w:hAnsi="Verdana" w:cs="Segoe UI"/>
          <w:b/>
          <w:bCs/>
          <w:color w:val="318444"/>
        </w:rPr>
        <w:br/>
        <w:t>For more information, contact Sally Coonin, College Funding Project Manager, at 302-559-8288 or sally@standbymede.org. Visit standbymede.org</w:t>
      </w:r>
    </w:p>
    <w:p w14:paraId="03E99E72" w14:textId="77777777" w:rsidR="002130B5" w:rsidRDefault="002130B5">
      <w:pPr>
        <w:overflowPunct/>
        <w:rPr>
          <w:color w:val="auto"/>
          <w:kern w:val="0"/>
          <w:sz w:val="24"/>
          <w:szCs w:val="24"/>
        </w:rPr>
        <w:sectPr w:rsidR="002130B5" w:rsidSect="004349AE">
          <w:type w:val="continuous"/>
          <w:pgSz w:w="12240" w:h="15840"/>
          <w:pgMar w:top="1440" w:right="1440" w:bottom="1440" w:left="1440" w:header="720" w:footer="720" w:gutter="0"/>
          <w:cols w:space="720"/>
          <w:noEndnote/>
          <w:docGrid w:linePitch="272"/>
        </w:sectPr>
      </w:pPr>
    </w:p>
    <w:p w14:paraId="34703170" w14:textId="77777777" w:rsidR="002130B5" w:rsidRDefault="002130B5">
      <w:pPr>
        <w:pStyle w:val="BasicParagraph"/>
        <w:spacing w:line="920" w:lineRule="exact"/>
        <w:rPr>
          <w:color w:val="auto"/>
          <w:kern w:val="0"/>
        </w:rPr>
      </w:pPr>
      <w:r>
        <w:rPr>
          <w:rFonts w:ascii="Arial Narrow" w:hAnsi="Arial Narrow" w:cs="Arial Narrow"/>
          <w:b/>
          <w:bCs/>
          <w:color w:val="FFFFFE"/>
          <w:sz w:val="88"/>
          <w:szCs w:val="88"/>
        </w:rPr>
        <w:t>GET IN THE GAME!</w:t>
      </w:r>
    </w:p>
    <w:p w14:paraId="4F256E1A" w14:textId="77777777" w:rsidR="002130B5" w:rsidRDefault="002130B5">
      <w:pPr>
        <w:overflowPunct/>
        <w:rPr>
          <w:color w:val="auto"/>
          <w:kern w:val="0"/>
          <w:sz w:val="24"/>
          <w:szCs w:val="24"/>
        </w:rPr>
        <w:sectPr w:rsidR="002130B5">
          <w:type w:val="continuous"/>
          <w:pgSz w:w="12240" w:h="15840"/>
          <w:pgMar w:top="1440" w:right="1440" w:bottom="1440" w:left="1440" w:header="720" w:footer="720" w:gutter="0"/>
          <w:cols w:space="720"/>
          <w:noEndnote/>
        </w:sectPr>
      </w:pPr>
    </w:p>
    <w:p w14:paraId="69FDC22B" w14:textId="77777777" w:rsidR="002130B5" w:rsidRDefault="002130B5">
      <w:pPr>
        <w:rPr>
          <w:color w:val="auto"/>
          <w:kern w:val="0"/>
          <w:sz w:val="24"/>
          <w:szCs w:val="24"/>
        </w:rPr>
      </w:pPr>
    </w:p>
    <w:sectPr w:rsidR="002130B5" w:rsidSect="002130B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3ACB3" w14:textId="77777777" w:rsidR="00DA5642" w:rsidRDefault="00DA5642" w:rsidP="00A677C4">
      <w:r>
        <w:separator/>
      </w:r>
    </w:p>
  </w:endnote>
  <w:endnote w:type="continuationSeparator" w:id="0">
    <w:p w14:paraId="18046320" w14:textId="77777777" w:rsidR="00DA5642" w:rsidRDefault="00DA5642" w:rsidP="00A6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8479" w14:textId="77777777" w:rsidR="00A677C4" w:rsidRDefault="004349AE">
    <w:pPr>
      <w:pStyle w:val="Footer"/>
    </w:pPr>
    <w:r>
      <w:rPr>
        <w:noProof/>
        <w:color w:val="auto"/>
        <w:kern w:val="0"/>
        <w:sz w:val="24"/>
        <w:szCs w:val="24"/>
      </w:rPr>
      <w:drawing>
        <wp:anchor distT="0" distB="0" distL="114300" distR="114300" simplePos="0" relativeHeight="251658752" behindDoc="0" locked="0" layoutInCell="1" allowOverlap="1" wp14:anchorId="28F491FF" wp14:editId="499199BC">
          <wp:simplePos x="0" y="0"/>
          <wp:positionH relativeFrom="column">
            <wp:posOffset>762000</wp:posOffset>
          </wp:positionH>
          <wp:positionV relativeFrom="paragraph">
            <wp:posOffset>-949325</wp:posOffset>
          </wp:positionV>
          <wp:extent cx="4418965" cy="1190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8965" cy="1190625"/>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55680" behindDoc="0" locked="0" layoutInCell="1" allowOverlap="1" wp14:anchorId="71C3A0AE" wp14:editId="78F815D0">
          <wp:simplePos x="0" y="0"/>
          <wp:positionH relativeFrom="column">
            <wp:posOffset>2699385</wp:posOffset>
          </wp:positionH>
          <wp:positionV relativeFrom="paragraph">
            <wp:posOffset>8542020</wp:posOffset>
          </wp:positionV>
          <wp:extent cx="1011555" cy="1189355"/>
          <wp:effectExtent l="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555" cy="1189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56704" behindDoc="0" locked="0" layoutInCell="1" allowOverlap="1" wp14:anchorId="6069CE43" wp14:editId="561ACA5D">
          <wp:simplePos x="0" y="0"/>
          <wp:positionH relativeFrom="column">
            <wp:posOffset>4133215</wp:posOffset>
          </wp:positionH>
          <wp:positionV relativeFrom="paragraph">
            <wp:posOffset>8542020</wp:posOffset>
          </wp:positionV>
          <wp:extent cx="1433830" cy="1188085"/>
          <wp:effectExtent l="0" t="0" r="0" b="0"/>
          <wp:wrapNone/>
          <wp:docPr id="2" name="Picture 2" descr="United W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Way(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3830" cy="1188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57728" behindDoc="0" locked="0" layoutInCell="1" allowOverlap="1" wp14:anchorId="5CD22C72" wp14:editId="06000961">
          <wp:simplePos x="0" y="0"/>
          <wp:positionH relativeFrom="column">
            <wp:posOffset>1143000</wp:posOffset>
          </wp:positionH>
          <wp:positionV relativeFrom="paragraph">
            <wp:posOffset>8542655</wp:posOffset>
          </wp:positionV>
          <wp:extent cx="1188720" cy="1188720"/>
          <wp:effectExtent l="0" t="0" r="0" b="0"/>
          <wp:wrapNone/>
          <wp:docPr id="3" name="Picture 3" descr="349px-Seal_of_Del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9px-Seal_of_Delaw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AADB1" w14:textId="77777777" w:rsidR="00DA5642" w:rsidRDefault="00DA5642" w:rsidP="00A677C4">
      <w:r>
        <w:separator/>
      </w:r>
    </w:p>
  </w:footnote>
  <w:footnote w:type="continuationSeparator" w:id="0">
    <w:p w14:paraId="2BA820B0" w14:textId="77777777" w:rsidR="00DA5642" w:rsidRDefault="00DA5642" w:rsidP="00A6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9318" w14:textId="77777777" w:rsidR="00A677C4" w:rsidRDefault="004349AE">
    <w:pPr>
      <w:pStyle w:val="Header"/>
    </w:pPr>
    <w:r>
      <w:rPr>
        <w:noProof/>
        <w:color w:val="auto"/>
        <w:kern w:val="0"/>
        <w:sz w:val="24"/>
        <w:szCs w:val="24"/>
      </w:rPr>
      <w:drawing>
        <wp:anchor distT="36576" distB="36576" distL="36576" distR="36576" simplePos="0" relativeHeight="251659776" behindDoc="0" locked="0" layoutInCell="1" allowOverlap="1" wp14:anchorId="79752F10" wp14:editId="1F9B6EC0">
          <wp:simplePos x="0" y="0"/>
          <wp:positionH relativeFrom="column">
            <wp:posOffset>1195705</wp:posOffset>
          </wp:positionH>
          <wp:positionV relativeFrom="paragraph">
            <wp:posOffset>-37465</wp:posOffset>
          </wp:positionV>
          <wp:extent cx="3537585" cy="914400"/>
          <wp:effectExtent l="0" t="0" r="0" b="0"/>
          <wp:wrapNone/>
          <wp:docPr id="5" name="Picture 5" descr="Logo_SBM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BM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7585"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B5"/>
    <w:rsid w:val="002130B5"/>
    <w:rsid w:val="002F680E"/>
    <w:rsid w:val="004349AE"/>
    <w:rsid w:val="004468D8"/>
    <w:rsid w:val="007A2C9A"/>
    <w:rsid w:val="007A414A"/>
    <w:rsid w:val="00913848"/>
    <w:rsid w:val="00A677C4"/>
    <w:rsid w:val="00B44B23"/>
    <w:rsid w:val="00D27F81"/>
    <w:rsid w:val="00DA5642"/>
    <w:rsid w:val="00EB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8487F4"/>
  <w14:defaultImageDpi w14:val="0"/>
  <w15:docId w15:val="{13ED8964-77D5-40BB-BC8A-9F5A5AE1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pPr>
      <w:spacing w:line="288" w:lineRule="auto"/>
      <w:textAlignment w:val="center"/>
    </w:pPr>
    <w:rPr>
      <w:sz w:val="24"/>
      <w:szCs w:val="24"/>
    </w:rPr>
  </w:style>
  <w:style w:type="paragraph" w:styleId="Header">
    <w:name w:val="header"/>
    <w:basedOn w:val="Normal"/>
    <w:link w:val="HeaderChar"/>
    <w:uiPriority w:val="99"/>
    <w:unhideWhenUsed/>
    <w:rsid w:val="00A677C4"/>
    <w:pPr>
      <w:tabs>
        <w:tab w:val="center" w:pos="4680"/>
        <w:tab w:val="right" w:pos="9360"/>
      </w:tabs>
    </w:pPr>
  </w:style>
  <w:style w:type="character" w:customStyle="1" w:styleId="HeaderChar">
    <w:name w:val="Header Char"/>
    <w:link w:val="Header"/>
    <w:uiPriority w:val="99"/>
    <w:rsid w:val="00A677C4"/>
    <w:rPr>
      <w:rFonts w:ascii="Times New Roman" w:hAnsi="Times New Roman" w:cs="Times New Roman"/>
      <w:color w:val="212120"/>
      <w:kern w:val="28"/>
      <w:sz w:val="20"/>
      <w:szCs w:val="20"/>
    </w:rPr>
  </w:style>
  <w:style w:type="paragraph" w:styleId="Footer">
    <w:name w:val="footer"/>
    <w:basedOn w:val="Normal"/>
    <w:link w:val="FooterChar"/>
    <w:uiPriority w:val="99"/>
    <w:unhideWhenUsed/>
    <w:rsid w:val="00A677C4"/>
    <w:pPr>
      <w:tabs>
        <w:tab w:val="center" w:pos="4680"/>
        <w:tab w:val="right" w:pos="9360"/>
      </w:tabs>
    </w:pPr>
  </w:style>
  <w:style w:type="character" w:customStyle="1" w:styleId="FooterChar">
    <w:name w:val="Footer Char"/>
    <w:link w:val="Footer"/>
    <w:uiPriority w:val="99"/>
    <w:rsid w:val="00A677C4"/>
    <w:rPr>
      <w:rFonts w:ascii="Times New Roman" w:hAnsi="Times New Roman" w:cs="Times New Roman"/>
      <w:color w:val="21212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493F-F291-4E8F-80B7-8625B6FB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Rivera</dc:creator>
  <cp:keywords/>
  <dc:description/>
  <cp:lastModifiedBy>Patricia Rivera</cp:lastModifiedBy>
  <cp:revision>2</cp:revision>
  <dcterms:created xsi:type="dcterms:W3CDTF">2019-09-11T10:21:00Z</dcterms:created>
  <dcterms:modified xsi:type="dcterms:W3CDTF">2019-09-11T10:21:00Z</dcterms:modified>
</cp:coreProperties>
</file>